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58407">
      <w:pPr>
        <w:spacing w:before="0" w:after="0" w:line="408" w:lineRule="auto"/>
        <w:ind w:left="120" w:firstLine="0"/>
        <w:jc w:val="center"/>
        <w:rPr>
          <w:lang w:val="ru-RU"/>
        </w:rPr>
        <w:sectPr>
          <w:pgSz w:w="11906" w:h="16383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  <w:r>
        <w:rPr>
          <w:rFonts w:ascii="Times New Roman" w:hAnsi="Times New Roman"/>
          <w:b/>
          <w:color w:val="000000"/>
          <w:sz w:val="28"/>
          <w:lang w:val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-1041400</wp:posOffset>
            </wp:positionH>
            <wp:positionV relativeFrom="paragraph">
              <wp:posOffset>-622300</wp:posOffset>
            </wp:positionV>
            <wp:extent cx="6853555" cy="9779000"/>
            <wp:effectExtent l="0" t="0" r="0" b="0"/>
            <wp:wrapTight wrapText="bothSides">
              <wp:wrapPolygon>
                <wp:start x="0" y="0"/>
                <wp:lineTo x="0" y="21578"/>
                <wp:lineTo x="21566" y="21578"/>
                <wp:lineTo x="21566" y="0"/>
                <wp:lineTo x="0" y="0"/>
              </wp:wrapPolygon>
            </wp:wrapTight>
            <wp:docPr id="1" name="Изображение 1" descr="труд тех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труд техн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53555" cy="977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820A1FC">
      <w:pPr>
        <w:spacing w:before="0" w:after="0" w:line="256" w:lineRule="auto"/>
        <w:ind w:firstLine="600"/>
        <w:jc w:val="both"/>
        <w:rPr>
          <w:lang w:val="ru-RU"/>
        </w:rPr>
      </w:pPr>
      <w:bookmarkStart w:id="0" w:name="block-65832112"/>
      <w:bookmarkEnd w:id="0"/>
      <w:bookmarkStart w:id="1" w:name="block-65832110"/>
      <w:bookmarkEnd w:id="1"/>
      <w:r>
        <w:rPr>
          <w:rFonts w:ascii="Times New Roman" w:hAnsi="Times New Roman"/>
          <w:color w:val="000000"/>
          <w:sz w:val="18"/>
          <w:szCs w:val="18"/>
          <w:lang w:val="ru-RU"/>
        </w:rPr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 w14:paraId="0906810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14:paraId="27028255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14:paraId="3E8490AC">
      <w:pPr>
        <w:spacing w:before="0" w:after="0" w:line="256" w:lineRule="auto"/>
        <w:ind w:firstLine="60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Планируемые результаты освоения программы по труду (технологии) включают личностные, метапредметные </w:t>
      </w:r>
      <w:bookmarkStart w:id="15" w:name="_GoBack"/>
      <w:bookmarkEnd w:id="15"/>
      <w:r>
        <w:rPr>
          <w:rFonts w:ascii="Times New Roman" w:hAnsi="Times New Roman"/>
          <w:color w:val="000000"/>
          <w:sz w:val="18"/>
          <w:szCs w:val="18"/>
          <w:lang w:val="ru-RU"/>
        </w:rPr>
        <w:t>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2278B53D">
      <w:pPr>
        <w:spacing w:before="0" w:after="0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ПОЯСНИТЕЛЬНАЯ ЗАПИСКА</w:t>
      </w:r>
    </w:p>
    <w:p w14:paraId="127772D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2AB910E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14:paraId="4AA41B3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Программа по труду (технологии) направлена на решение системы задач: </w:t>
      </w:r>
    </w:p>
    <w:p w14:paraId="7DD4AE7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14:paraId="7787FC6E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58319B8F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14:paraId="36D96C5C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2256B042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4D973295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3FC8F706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14:paraId="338AA162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14:paraId="39359859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14:paraId="070378CA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14:paraId="7231E17E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воспитание готовности участия в трудовых делах школьного коллектива;</w:t>
      </w:r>
    </w:p>
    <w:p w14:paraId="52B88B50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5F94F780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132CEA52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7E49B0F5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7C4B0D76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14:paraId="124AEB21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труд, технологии, профессии и производства;</w:t>
      </w:r>
    </w:p>
    <w:p w14:paraId="78E19560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14:paraId="0E681CA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14:paraId="46C86E7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ИКТ (с учетом возможностей материально-технической базы образовательной организации).</w:t>
      </w:r>
    </w:p>
    <w:p w14:paraId="0C0852E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55E1B2E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19E97A4D">
      <w:pPr>
        <w:spacing w:before="0" w:after="0" w:line="256" w:lineRule="auto"/>
        <w:ind w:firstLine="600"/>
        <w:jc w:val="both"/>
        <w:rPr>
          <w:lang w:val="ru-RU"/>
        </w:rPr>
        <w:sectPr>
          <w:pgSz w:w="11906" w:h="16383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</w:p>
    <w:p w14:paraId="201D51EE">
      <w:pPr>
        <w:spacing w:before="0" w:after="0" w:line="264" w:lineRule="auto"/>
        <w:ind w:left="120" w:firstLine="0"/>
        <w:jc w:val="both"/>
        <w:rPr>
          <w:sz w:val="18"/>
          <w:szCs w:val="18"/>
        </w:rPr>
      </w:pPr>
      <w:bookmarkStart w:id="2" w:name="block-65832112"/>
      <w:bookmarkEnd w:id="2"/>
      <w:bookmarkStart w:id="3" w:name="block-65832111"/>
      <w:bookmarkEnd w:id="3"/>
      <w:r>
        <w:rPr>
          <w:rFonts w:ascii="Times New Roman" w:hAnsi="Times New Roman"/>
          <w:b/>
          <w:color w:val="333333"/>
          <w:sz w:val="18"/>
          <w:szCs w:val="18"/>
          <w:lang w:val="ru-RU"/>
        </w:rPr>
        <w:t>СОДЕРЖАНИЕ УЧЕБНОГО ПРЕДМЕТА</w:t>
      </w:r>
    </w:p>
    <w:p w14:paraId="6AC4AFD3">
      <w:pPr>
        <w:spacing w:before="0" w:after="0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1 КЛАСС</w:t>
      </w:r>
    </w:p>
    <w:p w14:paraId="7513F773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Технологии, профессии и производства</w:t>
      </w:r>
    </w:p>
    <w:p w14:paraId="61DCEF0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1EF9C81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14:paraId="7C42FCA2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Традиции и праздники народов России, ремесла, обычаи.</w:t>
      </w:r>
    </w:p>
    <w:p w14:paraId="09FB039A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Технологии ручной обработки материалов</w:t>
      </w:r>
    </w:p>
    <w:p w14:paraId="58E402C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52DA549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14:paraId="6884C81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14:paraId="3078849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4873BFF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14:paraId="42DA8901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Наиболее распространенные виды бумаги, их общие свойства. Простейшие способы обработки бумаги различных видов: сгибание и складывание, сминание, обрывание, склеивание и другие. Резание бумаги ножницами. Правила безопасного использования ножниц.</w:t>
      </w:r>
    </w:p>
    <w:p w14:paraId="2C12488D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2EA95A85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5BDD706B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Использование дополнительных отделочных материалов.</w:t>
      </w:r>
    </w:p>
    <w:p w14:paraId="66CFEDDD">
      <w:pPr>
        <w:spacing w:before="0" w:after="0" w:line="252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Конструирование и моделирование</w:t>
      </w:r>
    </w:p>
    <w:p w14:paraId="13C8771F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43AF3FA8">
      <w:pPr>
        <w:spacing w:before="0" w:after="0" w:line="252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ИКТ</w:t>
      </w:r>
    </w:p>
    <w:p w14:paraId="563E39E8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Демонстрация учителем подготовленных материалов на информационных носителях.</w:t>
      </w:r>
    </w:p>
    <w:p w14:paraId="56D70CB2">
      <w:pPr>
        <w:spacing w:before="0" w:after="0" w:line="252" w:lineRule="auto"/>
        <w:ind w:firstLine="60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Информация. Виды информации.</w:t>
      </w:r>
    </w:p>
    <w:p w14:paraId="4FD0B4D6">
      <w:pPr>
        <w:spacing w:before="0" w:after="0" w:line="252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УНИВЕРСАЛЬНЫЕ УЧЕБНЫЕ ДЕЙСТВИЯ (ПРОПЕДЕВТИЧЕСКИЙ УРОВЕНЬ)</w:t>
      </w:r>
    </w:p>
    <w:p w14:paraId="4C42F5CA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32CE37FC">
      <w:pPr>
        <w:spacing w:before="0" w:after="0" w:line="252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Познавательные универсальные учебные действия</w:t>
      </w:r>
    </w:p>
    <w:p w14:paraId="2A6EB21D">
      <w:pPr>
        <w:spacing w:before="0" w:after="0" w:line="252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Базовые логические и исследовательские действия:</w:t>
      </w:r>
    </w:p>
    <w:p w14:paraId="7CB59D68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ориентироваться в терминах, используемых в технологии (в пределах изученного);</w:t>
      </w:r>
    </w:p>
    <w:p w14:paraId="27B61E72">
      <w:pPr>
        <w:spacing w:before="0" w:after="0" w:line="256" w:lineRule="auto"/>
        <w:ind w:firstLine="60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воспринимать и использовать предложенную инструкцию (устную, графическую);</w:t>
      </w:r>
    </w:p>
    <w:p w14:paraId="0F5CDB9B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5EA4CF4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сравнивать отдельные изделия (конструкции), находить сходство и различия в их устройстве.</w:t>
      </w:r>
    </w:p>
    <w:p w14:paraId="3395B35E">
      <w:pPr>
        <w:spacing w:before="0" w:after="0" w:line="256" w:lineRule="auto"/>
        <w:ind w:left="120" w:firstLine="0"/>
        <w:jc w:val="both"/>
        <w:rPr>
          <w:sz w:val="18"/>
          <w:szCs w:val="18"/>
        </w:rPr>
      </w:pPr>
      <w:r>
        <w:rPr>
          <w:rFonts w:ascii="Times New Roman" w:hAnsi="Times New Roman"/>
          <w:b/>
          <w:color w:val="000000"/>
          <w:sz w:val="18"/>
          <w:szCs w:val="18"/>
        </w:rPr>
        <w:t>Работа с информацией:</w:t>
      </w:r>
    </w:p>
    <w:p w14:paraId="12319510">
      <w:pPr>
        <w:spacing w:before="0" w:after="0" w:line="256" w:lineRule="auto"/>
        <w:ind w:firstLine="60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воспринимать информацию (представленную в объяснении учителя или в учебнике), использовать ее в работе;</w:t>
      </w:r>
    </w:p>
    <w:p w14:paraId="5757A3F6">
      <w:pPr>
        <w:spacing w:before="0" w:after="0" w:line="256" w:lineRule="auto"/>
        <w:ind w:firstLine="60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понимать и анализировать простейшую знаково-символическую информацию </w:t>
      </w:r>
      <w:r>
        <w:rPr>
          <w:rFonts w:ascii="Times New Roman" w:hAnsi="Times New Roman"/>
          <w:color w:val="000000"/>
          <w:sz w:val="18"/>
          <w:szCs w:val="18"/>
        </w:rPr>
        <w:t>(схема, рисунок) и строить работу в соответствии с ней.</w:t>
      </w:r>
    </w:p>
    <w:p w14:paraId="041D0B10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Коммуникативные универсальные учебные действия</w:t>
      </w:r>
    </w:p>
    <w:p w14:paraId="1B5A36A8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Общение:</w:t>
      </w:r>
    </w:p>
    <w:p w14:paraId="719AC72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14:paraId="15B9E609">
      <w:pPr>
        <w:spacing w:before="0" w:after="0" w:line="256" w:lineRule="auto"/>
        <w:ind w:firstLine="60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строить несложные высказывания, сообщения в устной форме (по содержанию изученных тем).</w:t>
      </w:r>
    </w:p>
    <w:p w14:paraId="6F2D841F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Регулятивные универсальные учебные действия</w:t>
      </w:r>
    </w:p>
    <w:p w14:paraId="559229FC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Самоорганизация и самоконтроль:</w:t>
      </w:r>
    </w:p>
    <w:p w14:paraId="1B0CC65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принимать и удерживать в процессе деятельности предложенную учебную задачу;</w:t>
      </w:r>
    </w:p>
    <w:p w14:paraId="1537CAC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14:paraId="11D87813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5C60854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14:paraId="38113A3A">
      <w:pPr>
        <w:spacing w:before="0" w:after="0" w:line="256" w:lineRule="auto"/>
        <w:ind w:firstLine="60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выполнять несложные действия контроля и оценки по предложенным критериям.</w:t>
      </w:r>
    </w:p>
    <w:p w14:paraId="1C3D777E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Совместная деятельность:</w:t>
      </w:r>
    </w:p>
    <w:p w14:paraId="1482EE3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14:paraId="28177AA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53290E9F">
      <w:pPr>
        <w:spacing w:before="0" w:after="0"/>
        <w:ind w:left="120" w:firstLine="0"/>
        <w:jc w:val="both"/>
        <w:rPr>
          <w:sz w:val="18"/>
          <w:szCs w:val="18"/>
          <w:lang w:val="ru-RU"/>
        </w:rPr>
      </w:pPr>
    </w:p>
    <w:p w14:paraId="6AD122AE">
      <w:pPr>
        <w:spacing w:before="0" w:after="0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2 КЛАСС</w:t>
      </w:r>
    </w:p>
    <w:p w14:paraId="71921A90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Технологии, профессии и производства</w:t>
      </w:r>
    </w:p>
    <w:p w14:paraId="45C365F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4395CBA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14:paraId="389697BB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59D93F8E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Технологии ручной обработки материалов</w:t>
      </w:r>
    </w:p>
    <w:p w14:paraId="7929551B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5F1CA13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0A0CCE4D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14:paraId="1166F7FD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(биговка). Подвижное соединение деталей на проволоку, толстую нитку.</w:t>
      </w:r>
    </w:p>
    <w:p w14:paraId="4481B476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</w:t>
      </w:r>
      <w:r>
        <w:rPr>
          <w:rFonts w:ascii="Times New Roman" w:hAnsi="Times New Roman"/>
          <w:color w:val="000000"/>
          <w:sz w:val="18"/>
          <w:szCs w:val="18"/>
        </w:rPr>
        <w:t xml:space="preserve">Лекало. Разметка с помощью лекала (простейшей выкройки). </w:t>
      </w:r>
      <w:r>
        <w:rPr>
          <w:rFonts w:ascii="Times New Roman" w:hAnsi="Times New Roman"/>
          <w:color w:val="000000"/>
          <w:sz w:val="18"/>
          <w:szCs w:val="18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1655F6A8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Использование дополнительных материалов (например, проволока, пряжа, бусины и другие).</w:t>
      </w:r>
    </w:p>
    <w:p w14:paraId="753A1C34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Конструирование и моделирование</w:t>
      </w:r>
    </w:p>
    <w:p w14:paraId="5EE21645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2F852CC0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7FEDB914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ИКТ</w:t>
      </w:r>
    </w:p>
    <w:p w14:paraId="217BD988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Демонстрация учителем подготовленных материалов на информационных носителях.</w:t>
      </w:r>
    </w:p>
    <w:p w14:paraId="201516E3">
      <w:pPr>
        <w:spacing w:before="0" w:after="0" w:line="264" w:lineRule="auto"/>
        <w:ind w:firstLine="60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Поиск информации. Интернет как источник информации.</w:t>
      </w:r>
    </w:p>
    <w:p w14:paraId="3AA05D94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УНИВЕРСАЛЬНЫЕ УЧЕБНЫЕ ДЕЙСТВИЯ</w:t>
      </w:r>
    </w:p>
    <w:p w14:paraId="2CAF2606">
      <w:pPr>
        <w:spacing w:before="0" w:after="0" w:line="264" w:lineRule="auto"/>
        <w:ind w:firstLine="60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8DF00D0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Познавательные универсальные учебные действия</w:t>
      </w:r>
    </w:p>
    <w:p w14:paraId="5231C862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Базовые логические и исследовательские действия:</w:t>
      </w:r>
    </w:p>
    <w:p w14:paraId="333A0EE6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ориентироваться в терминах, используемых в технологии (в пределах изученного);</w:t>
      </w:r>
    </w:p>
    <w:p w14:paraId="3C058D1F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выполнять работу в соответствии с образцом, устной или письменной инструкцией;</w:t>
      </w:r>
    </w:p>
    <w:p w14:paraId="55D9E86D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выполнять действия анализа и синтеза, сравнения, группировки с учетом указанных критериев;</w:t>
      </w:r>
    </w:p>
    <w:p w14:paraId="26C9BC5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18"/>
          <w:szCs w:val="18"/>
          <w:lang w:val="ru-RU"/>
        </w:rPr>
        <w:t>строить рассуждения, проводить умозаключения, проверять их в практической</w:t>
      </w: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 работе;</w:t>
      </w:r>
    </w:p>
    <w:p w14:paraId="1AF348B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воспроизводить порядок действий при решении учебной (практической) задачи;</w:t>
      </w:r>
    </w:p>
    <w:p w14:paraId="02A1281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осуществлять решение простых задач в умственной и материализованной формах.</w:t>
      </w:r>
    </w:p>
    <w:p w14:paraId="62228306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Работа с информацией:</w:t>
      </w:r>
    </w:p>
    <w:p w14:paraId="581F3CF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14:paraId="184635E4">
      <w:pPr>
        <w:spacing w:before="0" w:after="0" w:line="256" w:lineRule="auto"/>
        <w:ind w:firstLine="60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понимать и анализировать знаково-символическую информацию </w:t>
      </w:r>
      <w:r>
        <w:rPr>
          <w:rFonts w:ascii="Times New Roman" w:hAnsi="Times New Roman"/>
          <w:color w:val="000000"/>
          <w:sz w:val="18"/>
          <w:szCs w:val="18"/>
        </w:rPr>
        <w:t>(чертеж, эскиз, рисунок, схема) и строить работу в соответствии с ней.</w:t>
      </w:r>
    </w:p>
    <w:p w14:paraId="7ADAB74E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Коммуникативные универсальные учебные действия</w:t>
      </w:r>
    </w:p>
    <w:p w14:paraId="26CC6961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Общение:</w:t>
      </w:r>
    </w:p>
    <w:p w14:paraId="6A5FDBD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14:paraId="1E11550A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78F5454B">
      <w:pPr>
        <w:spacing w:before="0" w:after="0" w:line="256" w:lineRule="auto"/>
        <w:ind w:left="120" w:firstLine="0"/>
        <w:jc w:val="both"/>
        <w:rPr>
          <w:sz w:val="18"/>
          <w:szCs w:val="18"/>
          <w:lang w:val="ru-RU"/>
        </w:rPr>
      </w:pPr>
    </w:p>
    <w:p w14:paraId="7681DEE4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Регулятивные универсальные учебные действия</w:t>
      </w:r>
    </w:p>
    <w:p w14:paraId="7117F6AF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Самоорганизация и самоконтроль:</w:t>
      </w:r>
    </w:p>
    <w:p w14:paraId="4B463DE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понимать и принимать учебную задачу;</w:t>
      </w:r>
    </w:p>
    <w:p w14:paraId="1E127EAA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организовывать свою деятельность;</w:t>
      </w:r>
    </w:p>
    <w:p w14:paraId="7F0486D2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понимать предлагаемый план действий, действовать по плану;</w:t>
      </w:r>
    </w:p>
    <w:p w14:paraId="26E05E9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14:paraId="2940833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выполнять действия контроля и оценки;</w:t>
      </w:r>
    </w:p>
    <w:p w14:paraId="3BA8CEA0">
      <w:pPr>
        <w:spacing w:before="0" w:after="0" w:line="256" w:lineRule="auto"/>
        <w:ind w:firstLine="60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воспринимать советы, оценку учителя и других обучающихся, стараться учитывать их в работе.</w:t>
      </w:r>
    </w:p>
    <w:p w14:paraId="2D443722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Совместная деятельность:</w:t>
      </w:r>
    </w:p>
    <w:p w14:paraId="4107CC5B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14:paraId="2248D480">
      <w:pPr>
        <w:spacing w:before="0" w:after="0" w:line="256" w:lineRule="auto"/>
        <w:ind w:firstLine="60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0E2A6D79">
      <w:pPr>
        <w:spacing w:before="0" w:after="0" w:line="252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3 КЛАСС</w:t>
      </w:r>
    </w:p>
    <w:p w14:paraId="5FDC130F">
      <w:pPr>
        <w:spacing w:before="0" w:after="0" w:line="252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Технологии, профессии и производства</w:t>
      </w:r>
    </w:p>
    <w:p w14:paraId="33EEF074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6BC952D7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14:paraId="1FE86FC9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4B876819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14:paraId="26D85F9A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4B569604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14:paraId="50FF1A59">
      <w:pPr>
        <w:spacing w:before="0" w:after="0" w:line="252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Технологии ручной обработки материалов</w:t>
      </w:r>
    </w:p>
    <w:p w14:paraId="6F0BFC52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6F9C049B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14:paraId="4A635F67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r>
        <w:rPr>
          <w:rFonts w:ascii="Times New Roman" w:hAnsi="Times New Roman"/>
          <w:color w:val="000000"/>
          <w:sz w:val="18"/>
          <w:szCs w:val="18"/>
        </w:rPr>
        <w:t xml:space="preserve">Рицовка. Изготовление объемных изделий из разверток. </w:t>
      </w:r>
      <w:r>
        <w:rPr>
          <w:rFonts w:ascii="Times New Roman" w:hAnsi="Times New Roman"/>
          <w:color w:val="000000"/>
          <w:sz w:val="18"/>
          <w:szCs w:val="18"/>
          <w:lang w:val="ru-RU"/>
        </w:rPr>
        <w:t>Преобразование разверток несложных форм.</w:t>
      </w:r>
    </w:p>
    <w:p w14:paraId="13D340EE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14:paraId="1542B115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Выполнение рицовки на картоне с помощью канцелярского ножа, выполнение отверстий шилом.</w:t>
      </w:r>
    </w:p>
    <w:p w14:paraId="307CD5CD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0D356EB5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14:paraId="6D3142EF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Конструирование и моделирование</w:t>
      </w:r>
    </w:p>
    <w:p w14:paraId="0BF3B774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14:paraId="22AC7F08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14:paraId="60359FC0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ИКТ</w:t>
      </w:r>
    </w:p>
    <w:p w14:paraId="4096828E">
      <w:pPr>
        <w:spacing w:before="0" w:after="0" w:line="264" w:lineRule="auto"/>
        <w:ind w:firstLine="60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18"/>
          <w:szCs w:val="18"/>
        </w:rPr>
        <w:t>DVD</w:t>
      </w: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18"/>
          <w:szCs w:val="18"/>
        </w:rPr>
        <w:t>Microsoft</w:t>
      </w: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Word</w:t>
      </w: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 или другим.</w:t>
      </w:r>
    </w:p>
    <w:p w14:paraId="7FB07A80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УНИВЕРСАЛЬНЫЕ УЧЕБНЫЕ ДЕЙСТВИЯ</w:t>
      </w:r>
    </w:p>
    <w:p w14:paraId="430BE839">
      <w:pPr>
        <w:spacing w:before="0" w:after="0" w:line="256" w:lineRule="auto"/>
        <w:ind w:firstLine="60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5A3ECBD8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Познавательные универсальные учебные действия</w:t>
      </w:r>
    </w:p>
    <w:p w14:paraId="5FB9813D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Базовые логические и исследовательские действия:</w:t>
      </w:r>
    </w:p>
    <w:p w14:paraId="6E73783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4167E7E2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14:paraId="319BA0B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0A3FE87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определять способы доработки конструкций с учетом предложенных условий;</w:t>
      </w:r>
    </w:p>
    <w:p w14:paraId="3CD5FAB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1CA6FE6B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читать и воспроизводить простой чертеж (эскиз) развертки изделия;</w:t>
      </w:r>
    </w:p>
    <w:p w14:paraId="0C7DBBC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восстанавливать нарушенную последовательность выполнения изделия.</w:t>
      </w:r>
    </w:p>
    <w:p w14:paraId="44EBFD88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Работа с информацией:</w:t>
      </w:r>
    </w:p>
    <w:p w14:paraId="32B820E2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18"/>
          <w:szCs w:val="18"/>
          <w:lang w:val="ru-RU"/>
        </w:rPr>
        <w:t>анализировать и использовать знаково-символические средства представления</w:t>
      </w: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 информации для создания моделей и макетов изучаемых объектов;</w:t>
      </w:r>
    </w:p>
    <w:p w14:paraId="41EF77A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на основе анализа информации производить выбор наиболее эффективных способов работы;</w:t>
      </w:r>
    </w:p>
    <w:p w14:paraId="19B60A7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536AA7E8">
      <w:pPr>
        <w:spacing w:before="0" w:after="0" w:line="256" w:lineRule="auto"/>
        <w:ind w:firstLine="60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14:paraId="6663F75C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Коммуникативные универсальные учебные действия</w:t>
      </w:r>
    </w:p>
    <w:p w14:paraId="349497BE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Общение:</w:t>
      </w:r>
    </w:p>
    <w:p w14:paraId="0E1A920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строить монологическое высказывание, владеть диалогической формой коммуникации;</w:t>
      </w:r>
    </w:p>
    <w:p w14:paraId="77BC45A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0E0A8C1A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описывать предметы рукотворного мира, оценивать их достоинства;</w:t>
      </w:r>
    </w:p>
    <w:p w14:paraId="6CF09ADC">
      <w:pPr>
        <w:spacing w:before="0" w:after="0" w:line="256" w:lineRule="auto"/>
        <w:ind w:firstLine="60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14:paraId="03D30460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Регулятивные универсальные учебные действия</w:t>
      </w:r>
    </w:p>
    <w:p w14:paraId="485C2D92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Самоорганизация и самоконтроль:</w:t>
      </w:r>
    </w:p>
    <w:p w14:paraId="6C564F2D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принимать и сохранять учебную задачу, осуществлять поиск средств для ее решения;</w:t>
      </w:r>
    </w:p>
    <w:p w14:paraId="1A39A4CD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48155F1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14:paraId="1A1EBF16">
      <w:pPr>
        <w:spacing w:before="0" w:after="0" w:line="256" w:lineRule="auto"/>
        <w:ind w:firstLine="60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проявлять волевую саморегуляцию при выполнении задания.</w:t>
      </w:r>
    </w:p>
    <w:p w14:paraId="7C0A5D2B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Совместная деятельность:</w:t>
      </w:r>
    </w:p>
    <w:p w14:paraId="0357FDA3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14:paraId="63CE0DF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6DCAF0E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выполнять роли лидера, подчиненного, соблюдать равноправие и дружелюбие;</w:t>
      </w:r>
    </w:p>
    <w:p w14:paraId="63E3D16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осуществлять взаимопомощь, проявлять ответственность при выполнении своей части работы.</w:t>
      </w:r>
    </w:p>
    <w:p w14:paraId="7318E181">
      <w:pPr>
        <w:spacing w:before="0" w:after="0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4 КЛАСС</w:t>
      </w:r>
    </w:p>
    <w:p w14:paraId="3EBECFD2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Технологии, профессии и производства</w:t>
      </w:r>
    </w:p>
    <w:p w14:paraId="27A2F3BA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сырье. Материалы, получаемые из нефти (пластик, стеклоткань, пенопласт и другие).</w:t>
      </w:r>
    </w:p>
    <w:p w14:paraId="54899DB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Мир профессий. Профессии, связанные с опасностями (пожарные, космонавты, химики и другие).</w:t>
      </w:r>
    </w:p>
    <w:p w14:paraId="42E7B4D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14:paraId="2DDEADB5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14:paraId="7C05EAE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5CA2C79D">
      <w:pPr>
        <w:spacing w:before="0" w:after="0" w:line="261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Технологии ручной обработки материалов</w:t>
      </w:r>
    </w:p>
    <w:p w14:paraId="6FED4BCF">
      <w:pPr>
        <w:spacing w:before="0" w:after="0" w:line="261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14:paraId="7883B18D">
      <w:pPr>
        <w:spacing w:before="0" w:after="0" w:line="261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14:paraId="20DAC2F9">
      <w:pPr>
        <w:spacing w:before="0" w:after="0" w:line="261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60ED1DD7">
      <w:pPr>
        <w:spacing w:before="0" w:after="0" w:line="261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14:paraId="2DF8DB54">
      <w:pPr>
        <w:spacing w:before="0" w:after="0" w:line="261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14:paraId="4B1CFDE0">
      <w:pPr>
        <w:spacing w:before="0" w:after="0" w:line="261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14:paraId="491A2DF9">
      <w:pPr>
        <w:spacing w:before="0" w:after="0" w:line="261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Комбинированное использование разных материалов.</w:t>
      </w:r>
    </w:p>
    <w:p w14:paraId="29F9723E">
      <w:pPr>
        <w:spacing w:before="0" w:after="0" w:line="261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Конструирование и моделирование</w:t>
      </w:r>
    </w:p>
    <w:p w14:paraId="42FED79E">
      <w:pPr>
        <w:spacing w:before="0" w:after="0" w:line="261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14:paraId="0E814DC6">
      <w:pPr>
        <w:spacing w:before="0" w:after="0" w:line="261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03B28721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</w:rPr>
        <w:t xml:space="preserve">Робототехника. Конструктивные, соединительные элементы и основные узлы робота. </w:t>
      </w:r>
      <w:r>
        <w:rPr>
          <w:rFonts w:ascii="Times New Roman" w:hAnsi="Times New Roman"/>
          <w:color w:val="000000"/>
          <w:sz w:val="18"/>
          <w:szCs w:val="18"/>
          <w:lang w:val="ru-RU"/>
        </w:rPr>
        <w:t>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14:paraId="13DB2552">
      <w:pPr>
        <w:spacing w:before="0" w:after="0" w:line="252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ИКТ</w:t>
      </w:r>
    </w:p>
    <w:p w14:paraId="33EC044F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Работа с доступной информацией в Интернете и на цифровых носителях информации.</w:t>
      </w:r>
    </w:p>
    <w:p w14:paraId="2F2EF4AC">
      <w:pPr>
        <w:spacing w:before="0" w:after="0" w:line="252" w:lineRule="auto"/>
        <w:ind w:firstLine="60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18"/>
          <w:szCs w:val="18"/>
        </w:rPr>
        <w:t>PowerPoint</w:t>
      </w: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 или другой.</w:t>
      </w:r>
    </w:p>
    <w:p w14:paraId="3CC8F808">
      <w:pPr>
        <w:spacing w:before="0" w:after="0" w:line="252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УНИВЕРСАЛЬНЫЕ УЧЕБНЫЕ ДЕЙСТВИЯ</w:t>
      </w:r>
    </w:p>
    <w:p w14:paraId="79605871">
      <w:pPr>
        <w:spacing w:before="0" w:after="0" w:line="252" w:lineRule="auto"/>
        <w:ind w:firstLine="60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09FC4F9">
      <w:pPr>
        <w:spacing w:before="0" w:after="0" w:line="252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Познавательные универсальные учебные действия</w:t>
      </w:r>
    </w:p>
    <w:p w14:paraId="5363CF5A">
      <w:pPr>
        <w:spacing w:before="0" w:after="0" w:line="252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Базовые логические и исследовательские действия:</w:t>
      </w:r>
    </w:p>
    <w:p w14:paraId="2AC1316C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2938144D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анализировать конструкции предложенных образцов изделий;</w:t>
      </w:r>
    </w:p>
    <w:p w14:paraId="0AB9F3CE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14:paraId="77566AAB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14:paraId="193789B6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решать простые задачи на преобразование конструкции;</w:t>
      </w:r>
    </w:p>
    <w:p w14:paraId="0FC8DBFD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выполнять работу в соответствии с инструкцией (устной или письменной);</w:t>
      </w:r>
    </w:p>
    <w:p w14:paraId="46DBA49E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14:paraId="0041A6A6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26BDA304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14:paraId="640CD41F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ана</w:t>
      </w:r>
      <w:r>
        <w:rPr>
          <w:rFonts w:ascii="Times New Roman" w:hAnsi="Times New Roman"/>
          <w:color w:val="000000"/>
          <w:sz w:val="16"/>
          <w:szCs w:val="16"/>
          <w:lang w:val="ru-RU"/>
        </w:rPr>
        <w:t>лизировать устройство простых изделий по образцу, рисунку, выделять основные и второстепенные составляющие конструкции.</w:t>
      </w:r>
    </w:p>
    <w:p w14:paraId="294597B9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6"/>
          <w:szCs w:val="16"/>
          <w:lang w:val="ru-RU"/>
        </w:rPr>
        <w:t>Работа с информацией:</w:t>
      </w:r>
    </w:p>
    <w:p w14:paraId="1009669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6"/>
          <w:szCs w:val="16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14:paraId="28D3B02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6"/>
          <w:szCs w:val="16"/>
          <w:lang w:val="ru-RU"/>
        </w:rPr>
        <w:t>на основе анализа информации производить выбор наиболее эффективных способов работы;</w:t>
      </w:r>
    </w:p>
    <w:p w14:paraId="7A7B578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6"/>
          <w:szCs w:val="16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3ABE335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6"/>
          <w:szCs w:val="16"/>
          <w:lang w:val="ru-RU"/>
        </w:rPr>
        <w:t>осуществлять поиск дополнительной информации по тематике творческих и проектных работ;</w:t>
      </w:r>
    </w:p>
    <w:p w14:paraId="7B7ADC1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6"/>
          <w:szCs w:val="16"/>
          <w:lang w:val="ru-RU"/>
        </w:rPr>
        <w:t>использовать рисунки из ресурса компьютера в оформлении изделий и другие;</w:t>
      </w:r>
    </w:p>
    <w:p w14:paraId="453EA285">
      <w:pPr>
        <w:spacing w:before="0" w:after="0" w:line="256" w:lineRule="auto"/>
        <w:ind w:firstLine="600"/>
        <w:jc w:val="both"/>
        <w:rPr>
          <w:sz w:val="16"/>
          <w:szCs w:val="16"/>
        </w:rPr>
      </w:pPr>
      <w:r>
        <w:rPr>
          <w:rFonts w:ascii="Times New Roman" w:hAnsi="Times New Roman"/>
          <w:color w:val="000000"/>
          <w:sz w:val="16"/>
          <w:szCs w:val="16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14:paraId="466E9181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6"/>
          <w:szCs w:val="16"/>
          <w:lang w:val="ru-RU"/>
        </w:rPr>
        <w:t>Коммуникативные универсальные учебные действия</w:t>
      </w:r>
    </w:p>
    <w:p w14:paraId="3474D6CF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6"/>
          <w:szCs w:val="16"/>
          <w:lang w:val="ru-RU"/>
        </w:rPr>
        <w:t>Общение:</w:t>
      </w:r>
    </w:p>
    <w:p w14:paraId="41C0885D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6"/>
          <w:szCs w:val="16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0EF52E4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6"/>
          <w:szCs w:val="16"/>
          <w:lang w:val="ru-RU"/>
        </w:rPr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 w14:paraId="4838423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6"/>
          <w:szCs w:val="16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14:paraId="2DFF759C">
      <w:pPr>
        <w:spacing w:before="0" w:after="0" w:line="256" w:lineRule="auto"/>
        <w:ind w:firstLine="600"/>
        <w:jc w:val="both"/>
        <w:rPr>
          <w:sz w:val="16"/>
          <w:szCs w:val="16"/>
        </w:rPr>
      </w:pPr>
      <w:r>
        <w:rPr>
          <w:rFonts w:ascii="Times New Roman" w:hAnsi="Times New Roman"/>
          <w:color w:val="000000"/>
          <w:sz w:val="16"/>
          <w:szCs w:val="16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7E3CDE88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6"/>
          <w:szCs w:val="16"/>
          <w:lang w:val="ru-RU"/>
        </w:rPr>
        <w:t>Регулятивные универсальные учебные действия</w:t>
      </w:r>
    </w:p>
    <w:p w14:paraId="67A45754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6"/>
          <w:szCs w:val="16"/>
          <w:lang w:val="ru-RU"/>
        </w:rPr>
        <w:t>Самоорганизация и самоконтроль:</w:t>
      </w:r>
    </w:p>
    <w:p w14:paraId="6DA4D01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6"/>
          <w:szCs w:val="16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14:paraId="3A00F76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6"/>
          <w:szCs w:val="16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14:paraId="2778FE92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6"/>
          <w:szCs w:val="16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3C4DEEDB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6"/>
          <w:szCs w:val="16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14:paraId="76D7F5A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6"/>
          <w:szCs w:val="16"/>
          <w:lang w:val="ru-RU"/>
        </w:rPr>
        <w:t>проявлять волевую саморегуляцию при выполнении задания.</w:t>
      </w:r>
    </w:p>
    <w:p w14:paraId="2371B96F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6"/>
          <w:szCs w:val="16"/>
          <w:lang w:val="ru-RU"/>
        </w:rPr>
        <w:t>Совместная деятельность:</w:t>
      </w:r>
    </w:p>
    <w:p w14:paraId="25F8614D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14:paraId="559774B3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14:paraId="0393BE42">
      <w:pPr>
        <w:spacing w:before="0" w:after="0" w:line="256" w:lineRule="auto"/>
        <w:ind w:firstLine="600"/>
        <w:jc w:val="both"/>
        <w:rPr>
          <w:lang w:val="ru-RU"/>
        </w:rPr>
        <w:sectPr>
          <w:pgSz w:w="11906" w:h="16383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14:paraId="698B96C6">
      <w:pPr>
        <w:spacing w:before="0" w:after="0"/>
        <w:ind w:left="120" w:firstLine="0"/>
        <w:jc w:val="both"/>
        <w:rPr>
          <w:sz w:val="18"/>
          <w:szCs w:val="18"/>
        </w:rPr>
      </w:pPr>
      <w:bookmarkStart w:id="4" w:name="block-65832111"/>
      <w:bookmarkEnd w:id="4"/>
      <w:bookmarkStart w:id="5" w:name="block-65832113"/>
      <w:bookmarkEnd w:id="5"/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14:paraId="3B449852">
      <w:pPr>
        <w:spacing w:before="0" w:after="0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ЛИЧНОСТНЫЕ РЕЗУЛЬТАТЫ</w:t>
      </w:r>
    </w:p>
    <w:p w14:paraId="777CB61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69E22D8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14:paraId="70B9119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220167A3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355490F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1DA728B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3A56875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07DC97F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3A1BE56B">
      <w:pPr>
        <w:spacing w:before="0" w:after="0" w:line="256" w:lineRule="auto"/>
        <w:ind w:firstLine="60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14:paraId="1EB0DD1A">
      <w:pPr>
        <w:spacing w:before="0" w:after="0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МЕТАПРЕДМЕТНЫЕ РЕЗУЛЬТАТЫ</w:t>
      </w:r>
    </w:p>
    <w:p w14:paraId="07EC0489">
      <w:pPr>
        <w:spacing w:before="0" w:after="0" w:line="256" w:lineRule="auto"/>
        <w:ind w:firstLine="60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202F9973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Познавательные универсальные учебные действия</w:t>
      </w:r>
    </w:p>
    <w:p w14:paraId="2631A576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Базовые логические и исследовательские действия:</w:t>
      </w:r>
    </w:p>
    <w:p w14:paraId="31AABBDA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0F35FB9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4EDB9AC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сравнивать группы объектов (изделий), выделять в них общее и различия;</w:t>
      </w:r>
    </w:p>
    <w:p w14:paraId="05C2698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14:paraId="78BE2A6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6558E05D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3EA77F7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3BEC63A8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Работа с информацией:</w:t>
      </w:r>
    </w:p>
    <w:p w14:paraId="0577697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14:paraId="0FEBD18A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7847C90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14:paraId="4B0A691D">
      <w:pPr>
        <w:spacing w:before="0" w:after="0" w:line="256" w:lineRule="auto"/>
        <w:ind w:firstLine="60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05DBDCA9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Коммуникативные универсальные учебные действия</w:t>
      </w:r>
    </w:p>
    <w:p w14:paraId="021E5524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Общение:</w:t>
      </w:r>
    </w:p>
    <w:p w14:paraId="2913BB5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72BE0AB5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14:paraId="6FE0FFBB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03068DF7">
      <w:pPr>
        <w:spacing w:before="0" w:after="0" w:line="264" w:lineRule="auto"/>
        <w:ind w:firstLine="60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объяснять последовательность совершаемых действий при создании изделия.</w:t>
      </w:r>
    </w:p>
    <w:p w14:paraId="171A3259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Регулятивные универсальные учебные действия</w:t>
      </w:r>
    </w:p>
    <w:p w14:paraId="43694BF7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Самоорганизация и самоконтроль:</w:t>
      </w:r>
    </w:p>
    <w:p w14:paraId="3E0A3930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5897B392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выполнять правила безопасности труда при выполнении работы;</w:t>
      </w:r>
    </w:p>
    <w:p w14:paraId="64FF18BF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планировать работу, соотносить свои действия с поставленной целью;</w:t>
      </w:r>
    </w:p>
    <w:p w14:paraId="2C85F313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1F633D99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14:paraId="4AE11735">
      <w:pPr>
        <w:spacing w:before="0" w:after="0" w:line="264" w:lineRule="auto"/>
        <w:ind w:firstLine="60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проявлять волевую саморегуляцию при выполнении работы.</w:t>
      </w:r>
    </w:p>
    <w:p w14:paraId="40C0ADBC">
      <w:pPr>
        <w:spacing w:before="0" w:after="0" w:line="264" w:lineRule="auto"/>
        <w:ind w:left="120" w:firstLine="0"/>
        <w:jc w:val="both"/>
        <w:rPr>
          <w:sz w:val="18"/>
          <w:szCs w:val="18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Совместная деятельность:</w:t>
      </w:r>
    </w:p>
    <w:p w14:paraId="03820FBB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14:paraId="376698B6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15F7A696">
      <w:pPr>
        <w:spacing w:before="0" w:after="0" w:line="264" w:lineRule="auto"/>
        <w:ind w:firstLine="60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265D0187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ПРЕДМЕТНЫЕ РЕЗУЛЬТАТЫ</w:t>
      </w:r>
    </w:p>
    <w:p w14:paraId="67D9A977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1 классе</w:t>
      </w: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62CD47C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14:paraId="1CB0325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применять правила безопасной работы ножницами, иглой и аккуратной работы с клеем;</w:t>
      </w:r>
    </w:p>
    <w:p w14:paraId="4F92DF5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6EDF622B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664D531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приемы ручной обработки материалов при изготовлении изделий;</w:t>
      </w:r>
    </w:p>
    <w:p w14:paraId="7615DF7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5B87C81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14:paraId="098921E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оформлять изделия строчкой прямого стежка;</w:t>
      </w:r>
    </w:p>
    <w:p w14:paraId="102DF4E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34884C8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выполнять задания с использованием подготовленного плана;</w:t>
      </w:r>
    </w:p>
    <w:p w14:paraId="7C12A472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6C99C2C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7CCA38B5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4D0F44E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7BC6A14B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различать материалы и инструменты по их назначению;</w:t>
      </w:r>
    </w:p>
    <w:p w14:paraId="3A2B134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71DB0D0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14:paraId="01ED0B0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использовать для сушки плоских изделий пресс;</w:t>
      </w:r>
    </w:p>
    <w:p w14:paraId="4210E5C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14:paraId="4CC8518B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различать разборные и неразборные конструкции несложных изделий;</w:t>
      </w:r>
    </w:p>
    <w:p w14:paraId="6F593AE3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6E5274C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14:paraId="77099C3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выполнять несложные коллективные работы проектного характера;</w:t>
      </w:r>
    </w:p>
    <w:p w14:paraId="413D781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5E8BB13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2 классе</w:t>
      </w: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65F33A6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14:paraId="4D1109B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выполнять задания по самостоятельно составленному плану;</w:t>
      </w:r>
    </w:p>
    <w:p w14:paraId="7BA4C6E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14:paraId="0AAECC6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447E1785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14:paraId="1905352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14:paraId="27B1259B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2C115E8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0669A6D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14:paraId="5154959A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выполнять биговку;</w:t>
      </w:r>
    </w:p>
    <w:p w14:paraId="503B3B3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14:paraId="4986F7F2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оформлять изделия и соединять детали освоенными ручными строчками;</w:t>
      </w:r>
    </w:p>
    <w:p w14:paraId="782F31D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14:paraId="5584B4B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отличать макет от модели, строить трехмерный макет из готовой развертки;</w:t>
      </w:r>
    </w:p>
    <w:p w14:paraId="0BD3DC3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7607B97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14:paraId="674F6D6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решать несложные конструкторско-технологические задачи;</w:t>
      </w:r>
    </w:p>
    <w:p w14:paraId="35610D3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7EBA04A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выполнять работу в малых группах, осуществлять сотрудничество;</w:t>
      </w:r>
    </w:p>
    <w:p w14:paraId="25314C92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78D68B5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знать профессии людей, работающих в сфере обслуживания.</w:t>
      </w:r>
    </w:p>
    <w:p w14:paraId="26BE3E5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3 классе</w:t>
      </w: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5841734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14:paraId="7C77A16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597DCFF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14:paraId="7EEFDE4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14:paraId="78490B3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14:paraId="03DF3FEB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узнавать и называть линии чертежа (осевая и центровая);</w:t>
      </w:r>
    </w:p>
    <w:p w14:paraId="050D5098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безопасно пользоваться канцелярским ножом, шилом;</w:t>
      </w:r>
    </w:p>
    <w:p w14:paraId="4361430D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выполнять рицовку;</w:t>
      </w:r>
    </w:p>
    <w:p w14:paraId="5B181967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выполнять соединение деталей и отделку изделия освоенными ручными строчками;</w:t>
      </w:r>
    </w:p>
    <w:p w14:paraId="1FA353C4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7ADB85BF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3827A998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14:paraId="633A1837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изменять конструкцию изделия по заданным условиям;</w:t>
      </w:r>
    </w:p>
    <w:p w14:paraId="7D1B6F95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14:paraId="776A8DEA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14:paraId="12F5C1D2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3B47C5D8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выполнять основные правила безопасной работы на компьютере;</w:t>
      </w:r>
    </w:p>
    <w:p w14:paraId="6B88C023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14:paraId="5EF25071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14:paraId="3E14A561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105321C8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4 классе</w:t>
      </w: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405992E8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02774901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14:paraId="7066C75B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14:paraId="419D508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4A9E7AE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650DEC63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14:paraId="214F2E22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14:paraId="4C72145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14:paraId="0DFBE28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14:paraId="6451D5A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18"/>
          <w:szCs w:val="18"/>
        </w:rPr>
        <w:t>Word</w:t>
      </w: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, </w:t>
      </w:r>
      <w:r>
        <w:rPr>
          <w:rFonts w:ascii="Times New Roman" w:hAnsi="Times New Roman"/>
          <w:color w:val="000000"/>
          <w:sz w:val="18"/>
          <w:szCs w:val="18"/>
        </w:rPr>
        <w:t>PowerPoint</w:t>
      </w:r>
      <w:r>
        <w:rPr>
          <w:rFonts w:ascii="Times New Roman" w:hAnsi="Times New Roman"/>
          <w:color w:val="000000"/>
          <w:sz w:val="18"/>
          <w:szCs w:val="18"/>
          <w:lang w:val="ru-RU"/>
        </w:rPr>
        <w:t>;</w:t>
      </w:r>
    </w:p>
    <w:p w14:paraId="38B5000A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14:paraId="1D33B44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14:paraId="2971FA68">
      <w:pPr>
        <w:spacing w:before="0" w:after="0"/>
        <w:ind w:left="120" w:firstLine="0"/>
        <w:rPr>
          <w:sz w:val="18"/>
          <w:szCs w:val="18"/>
          <w:lang w:val="ru-RU"/>
        </w:rPr>
        <w:sectPr>
          <w:pgSz w:w="11906" w:h="16383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</w:p>
    <w:p w14:paraId="4B7CF271">
      <w:pPr>
        <w:spacing w:before="0" w:after="0"/>
        <w:ind w:left="120" w:firstLine="0"/>
      </w:pPr>
      <w:bookmarkStart w:id="6" w:name="block-65832113"/>
      <w:bookmarkEnd w:id="6"/>
      <w:bookmarkStart w:id="7" w:name="block-65832109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0B1693C">
      <w:pPr>
        <w:spacing w:before="0" w:after="0"/>
        <w:ind w:left="120" w:firstLine="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Style w:val="7"/>
        <w:tblW w:w="14040" w:type="dxa"/>
        <w:tblInd w:w="0" w:type="dxa"/>
        <w:tblLayout w:type="autofit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1037"/>
        <w:gridCol w:w="4020"/>
        <w:gridCol w:w="1207"/>
        <w:gridCol w:w="1841"/>
        <w:gridCol w:w="1909"/>
        <w:gridCol w:w="1347"/>
        <w:gridCol w:w="2679"/>
      </w:tblGrid>
      <w:tr w14:paraId="12F4184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84BFFF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6598519">
            <w:pPr>
              <w:spacing w:before="0" w:after="0"/>
              <w:ind w:left="135" w:firstLine="0"/>
            </w:pPr>
          </w:p>
        </w:tc>
        <w:tc>
          <w:tcPr>
            <w:tcW w:w="402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CE6FA12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78EE925">
            <w:pPr>
              <w:spacing w:before="0" w:after="0"/>
              <w:ind w:left="135" w:firstLine="0"/>
            </w:pPr>
          </w:p>
        </w:tc>
        <w:tc>
          <w:tcPr>
            <w:tcW w:w="4957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E2C189">
            <w:pPr>
              <w:spacing w:before="0"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7FEFCA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9D35992">
            <w:pPr>
              <w:spacing w:before="0" w:after="0"/>
              <w:ind w:left="135" w:firstLine="0"/>
            </w:pPr>
          </w:p>
        </w:tc>
        <w:tc>
          <w:tcPr>
            <w:tcW w:w="267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9FB45C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26B2786">
            <w:pPr>
              <w:spacing w:before="0" w:after="0"/>
              <w:ind w:left="135" w:firstLine="0"/>
            </w:pPr>
          </w:p>
        </w:tc>
      </w:tr>
      <w:tr w14:paraId="16B6A4F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7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5D2BC178">
            <w:pPr>
              <w:widowControl/>
              <w:bidi w:val="0"/>
              <w:spacing w:before="0" w:after="200" w:line="276" w:lineRule="auto"/>
              <w:jc w:val="left"/>
            </w:pPr>
          </w:p>
        </w:tc>
        <w:tc>
          <w:tcPr>
            <w:tcW w:w="402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33A90917">
            <w:pPr>
              <w:widowControl/>
              <w:bidi w:val="0"/>
              <w:spacing w:before="0" w:after="200" w:line="276" w:lineRule="auto"/>
              <w:jc w:val="left"/>
            </w:pPr>
          </w:p>
        </w:tc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9BACB36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4055E64">
            <w:pPr>
              <w:spacing w:before="0" w:after="0"/>
              <w:ind w:left="135" w:firstLine="0"/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648E6B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1776107">
            <w:pPr>
              <w:spacing w:before="0" w:after="0"/>
              <w:ind w:left="135" w:firstLine="0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68881F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7B84E78">
            <w:pPr>
              <w:spacing w:before="0" w:after="0"/>
              <w:ind w:left="135" w:firstLine="0"/>
            </w:pPr>
          </w:p>
        </w:tc>
        <w:tc>
          <w:tcPr>
            <w:tcW w:w="1347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583C75D9">
            <w:pPr>
              <w:widowControl/>
              <w:bidi w:val="0"/>
              <w:spacing w:before="0" w:after="200" w:line="276" w:lineRule="auto"/>
              <w:jc w:val="left"/>
            </w:pPr>
          </w:p>
        </w:tc>
        <w:tc>
          <w:tcPr>
            <w:tcW w:w="2678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1416FE18">
            <w:pPr>
              <w:widowControl/>
              <w:bidi w:val="0"/>
              <w:spacing w:before="0" w:after="200" w:line="276" w:lineRule="auto"/>
              <w:jc w:val="left"/>
            </w:pPr>
          </w:p>
        </w:tc>
      </w:tr>
      <w:tr w14:paraId="149AC3D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039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75C9BA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14:paraId="432E74B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3CFA7E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85631B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Мастера и их профессии</w:t>
            </w:r>
          </w:p>
        </w:tc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F44C35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C9D1842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2BF763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DD0D59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CE7B9C">
            <w:pPr>
              <w:spacing w:before="0" w:after="0"/>
              <w:ind w:left="135" w:firstLine="0"/>
            </w:pPr>
          </w:p>
        </w:tc>
      </w:tr>
      <w:tr w14:paraId="3621CA4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5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71AA8F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E0A58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777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147BF5">
            <w:pPr>
              <w:widowControl/>
              <w:bidi w:val="0"/>
              <w:spacing w:before="0" w:after="200" w:line="276" w:lineRule="auto"/>
              <w:jc w:val="left"/>
            </w:pPr>
          </w:p>
        </w:tc>
      </w:tr>
      <w:tr w14:paraId="660CB54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039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102CAD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моделирование.</w:t>
            </w:r>
          </w:p>
        </w:tc>
      </w:tr>
      <w:tr w14:paraId="2B1C6F6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DBA18D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E700B3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54CF51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F983D7C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ECFDB5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BCF62D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844EECA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E76ECF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4221C66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D73E9D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74E39B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2D2CCFC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A4FA32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91BA41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2241561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359665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99464B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CB8917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9ABD553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A9F1D2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9A6F97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5187B5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3A1D2D0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CD1993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6D4B1F9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1CEB26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C749B4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4005A7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91E4CE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26A9FA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EC7076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927539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25E7D1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EA7DF7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Угольник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по угольнику</w:t>
            </w:r>
          </w:p>
        </w:tc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A59C4E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E497A5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36A227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01DEF5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62B47F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B4A466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4DAA025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12C16BF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Циркуль – чертежный (контрольно-измерительный) инструмент. Разметка круглых деталей циркулем</w:t>
            </w:r>
          </w:p>
        </w:tc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17467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F4E966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5F6DF5F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A0C7A4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B29F7B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4E9E6B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861D33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5918A3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и неподвижное соединение деталей. Соединение деталей изделия</w:t>
            </w:r>
          </w:p>
        </w:tc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A4D3F0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48764B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54FE7A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EF8D23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71782C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5FFA39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42190E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CA1430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Машины на службе у человека. Мир профессий</w:t>
            </w:r>
          </w:p>
        </w:tc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646B33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13AB68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433489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F12E77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02FD6F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655A6A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38177E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F20B24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492F25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A138F5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160BB3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42EF810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F331B6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13340E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3D094D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4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AEBC8B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2AAC18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D4DF70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49345B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D6F2F8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688410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0836CE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5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EB2C41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0BBE021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777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D188A71">
            <w:pPr>
              <w:widowControl/>
              <w:bidi w:val="0"/>
              <w:spacing w:before="0" w:after="200" w:line="276" w:lineRule="auto"/>
              <w:jc w:val="left"/>
            </w:pPr>
          </w:p>
        </w:tc>
      </w:tr>
      <w:tr w14:paraId="116A454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039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3F4700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14:paraId="605B7DF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71D4EF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9B933D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0C078B6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1598BD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A2164A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7898DE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4CD9B6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530BE4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5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F9E332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89DA4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77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8C8B19">
            <w:pPr>
              <w:widowControl/>
              <w:bidi w:val="0"/>
              <w:spacing w:before="0" w:after="200" w:line="276" w:lineRule="auto"/>
              <w:jc w:val="left"/>
            </w:pPr>
          </w:p>
        </w:tc>
      </w:tr>
      <w:tr w14:paraId="7CCBB6F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5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AE9DB81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9BB67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D0A896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0F097E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02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C0CE56">
            <w:pPr>
              <w:widowControl/>
              <w:bidi w:val="0"/>
              <w:spacing w:before="0" w:after="200" w:line="276" w:lineRule="auto"/>
              <w:jc w:val="left"/>
            </w:pPr>
          </w:p>
        </w:tc>
      </w:tr>
    </w:tbl>
    <w:p w14:paraId="1F9E74EF">
      <w:pPr>
        <w:sectPr>
          <w:pgSz w:w="16383" w:h="11906" w:orient="landscape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</w:p>
    <w:p w14:paraId="651A9B34">
      <w:pPr>
        <w:spacing w:before="0" w:after="0"/>
        <w:ind w:firstLine="0"/>
      </w:pPr>
      <w:bookmarkStart w:id="8" w:name="block-65832109"/>
      <w:bookmarkEnd w:id="8"/>
      <w:bookmarkStart w:id="9" w:name="block-65832114"/>
      <w:bookmarkEnd w:id="9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14:paraId="76D270EB">
      <w:pPr>
        <w:spacing w:before="0" w:after="0"/>
        <w:ind w:left="120" w:firstLine="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Style w:val="7"/>
        <w:tblW w:w="14040" w:type="dxa"/>
        <w:tblInd w:w="0" w:type="dxa"/>
        <w:tblLayout w:type="autofit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789"/>
        <w:gridCol w:w="4594"/>
        <w:gridCol w:w="881"/>
        <w:gridCol w:w="1841"/>
        <w:gridCol w:w="1909"/>
        <w:gridCol w:w="1347"/>
        <w:gridCol w:w="2679"/>
      </w:tblGrid>
      <w:tr w14:paraId="335A09E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A5F64E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DE7F4DE">
            <w:pPr>
              <w:spacing w:before="0" w:after="0"/>
              <w:ind w:left="135" w:firstLine="0"/>
            </w:pPr>
          </w:p>
        </w:tc>
        <w:tc>
          <w:tcPr>
            <w:tcW w:w="459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9C22CE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F5BDD9C">
            <w:pPr>
              <w:spacing w:before="0" w:after="0"/>
              <w:ind w:left="135" w:firstLine="0"/>
            </w:pPr>
          </w:p>
        </w:tc>
        <w:tc>
          <w:tcPr>
            <w:tcW w:w="463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6A9E38">
            <w:pPr>
              <w:spacing w:before="0"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A6095F1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2C0AAC6">
            <w:pPr>
              <w:spacing w:before="0" w:after="0"/>
              <w:ind w:left="135" w:firstLine="0"/>
            </w:pPr>
          </w:p>
        </w:tc>
        <w:tc>
          <w:tcPr>
            <w:tcW w:w="267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05E0136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EDA8595">
            <w:pPr>
              <w:spacing w:before="0" w:after="0"/>
              <w:ind w:left="135" w:firstLine="0"/>
            </w:pPr>
          </w:p>
        </w:tc>
      </w:tr>
      <w:tr w14:paraId="67A0721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9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6CEF9B16">
            <w:pPr>
              <w:widowControl/>
              <w:bidi w:val="0"/>
              <w:spacing w:before="0" w:after="200" w:line="276" w:lineRule="auto"/>
              <w:jc w:val="left"/>
            </w:pPr>
          </w:p>
        </w:tc>
        <w:tc>
          <w:tcPr>
            <w:tcW w:w="4594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5D1BA42A">
            <w:pPr>
              <w:widowControl/>
              <w:bidi w:val="0"/>
              <w:spacing w:before="0" w:after="200" w:line="276" w:lineRule="auto"/>
              <w:jc w:val="left"/>
            </w:pPr>
          </w:p>
        </w:tc>
        <w:tc>
          <w:tcPr>
            <w:tcW w:w="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66DF8F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F59CFF0">
            <w:pPr>
              <w:spacing w:before="0" w:after="0"/>
              <w:ind w:left="135" w:firstLine="0"/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5C6ED10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4824327">
            <w:pPr>
              <w:spacing w:before="0" w:after="0"/>
              <w:ind w:left="135" w:firstLine="0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B20603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B68C102">
            <w:pPr>
              <w:spacing w:before="0" w:after="0"/>
              <w:ind w:left="135" w:firstLine="0"/>
            </w:pPr>
          </w:p>
        </w:tc>
        <w:tc>
          <w:tcPr>
            <w:tcW w:w="1347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36999F3D">
            <w:pPr>
              <w:widowControl/>
              <w:bidi w:val="0"/>
              <w:spacing w:before="0" w:after="200" w:line="276" w:lineRule="auto"/>
              <w:jc w:val="left"/>
            </w:pPr>
          </w:p>
        </w:tc>
        <w:tc>
          <w:tcPr>
            <w:tcW w:w="2678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75E7D1D4">
            <w:pPr>
              <w:widowControl/>
              <w:bidi w:val="0"/>
              <w:spacing w:before="0" w:after="200" w:line="276" w:lineRule="auto"/>
              <w:jc w:val="left"/>
            </w:pPr>
          </w:p>
        </w:tc>
      </w:tr>
      <w:tr w14:paraId="5AFC5A1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477C0C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0BE525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2EC2DC4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E66BE9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8B468C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1F20C9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B6C693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4E134B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EDE900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5E514FA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цвет, форма, размер. Общее представление</w:t>
            </w:r>
          </w:p>
        </w:tc>
        <w:tc>
          <w:tcPr>
            <w:tcW w:w="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46EF445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751E6C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5E6781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5E7E6B2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AF868D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52B023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4D197D2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EC7639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цвет в композиции</w:t>
            </w:r>
          </w:p>
        </w:tc>
        <w:tc>
          <w:tcPr>
            <w:tcW w:w="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48C62E2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FC6A89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6EF168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954972E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822F88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C9C67A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BF028E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2B16EC6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688ACE1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DE2AC8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2EC2CA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7397DC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2E5E4E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8CEC48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AB2E63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82FABD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122546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62D4A8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5944FC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F2554C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4D01D99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7E14FE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E00E25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028848C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9DD993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FA02DE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1C7437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D4AD03E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779901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754C75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8A11D9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F30D36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5B6146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A14823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8E0FBF9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0732C6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0A0079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A53442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F7766C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691CE4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9DC041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B4C250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8E189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26BFA9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77CBB9E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024F7B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BED885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F268E7C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складной открытки со вставкой</w:t>
            </w:r>
          </w:p>
        </w:tc>
        <w:tc>
          <w:tcPr>
            <w:tcW w:w="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ABD5AE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255261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E9CAA4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C08F26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46695F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08277E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C34843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44F7C66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E79DE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1C4306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8069DC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E4B898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44D325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2B30F6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650AFA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90F14B2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6A7CE1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9D3188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02C17F9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43B3C89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07B997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06CBE7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7BA2A1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227197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066B53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A4FC01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4F899D0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04A93E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377F22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ADD7C2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73F004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3129FE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255C0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C6F875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884204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61D22C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ABA84E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D37ECC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4276407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EAB25B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усложненных изделий из бумаги</w:t>
            </w:r>
          </w:p>
        </w:tc>
        <w:tc>
          <w:tcPr>
            <w:tcW w:w="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B94401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B7364B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13AB17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0535F3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9BCFF1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F67F2A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75846B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E243AD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усложненных изделий из бумаги</w:t>
            </w:r>
          </w:p>
        </w:tc>
        <w:tc>
          <w:tcPr>
            <w:tcW w:w="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B253E5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5692A2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3DEF1A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2442AD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F15BB6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693EEF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49278F2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87EE24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389A98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172BFC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CA12857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82E53C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6B10A22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B29800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A0C55E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B18B42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4177F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4FB64B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42249D5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C9749A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44A0081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8632FD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698E6A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90C03A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Чертеж круга. Деление круглых деталей на части. Получение секторов из круга</w:t>
            </w:r>
          </w:p>
        </w:tc>
        <w:tc>
          <w:tcPr>
            <w:tcW w:w="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C046C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6238945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334670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73B5A9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4A359A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38F129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3B94B8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0B853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шарнирна проволоку</w:t>
            </w:r>
          </w:p>
        </w:tc>
        <w:tc>
          <w:tcPr>
            <w:tcW w:w="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44573E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7B221C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CA542D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9054EB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633441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3422E4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04B518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7ED9C4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и соединение деталей. Шарнир. Соединение деталей на шпильку</w:t>
            </w:r>
          </w:p>
        </w:tc>
        <w:tc>
          <w:tcPr>
            <w:tcW w:w="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4411A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9E5F48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9492A1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E2663E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2B9F66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FE90D8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D7916E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57C594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Шарнирный механизм по типу игрушки-дергунчик</w:t>
            </w:r>
          </w:p>
        </w:tc>
        <w:tc>
          <w:tcPr>
            <w:tcW w:w="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DAFEB3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CD8073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4AE343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7134FA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02A1E24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F2E8F8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9E2710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A34AC2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«Щелевой замок» - способ разъемного соединения деталей</w:t>
            </w:r>
          </w:p>
        </w:tc>
        <w:tc>
          <w:tcPr>
            <w:tcW w:w="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BFC994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51B9F4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0668BCC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AC99B74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82E0C1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EE8B56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CABC26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2A2602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AC35D4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1EB590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C7A493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47CE57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FB1C06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3CCFC3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06C01F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B413BC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Транспорт и машины специального назначения</w:t>
            </w:r>
          </w:p>
        </w:tc>
        <w:tc>
          <w:tcPr>
            <w:tcW w:w="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88CE3E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292D5A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36D631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517D134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44DCCA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CC0595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C76A0B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A716E1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582722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A0E579D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071784A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413CA2E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67E98A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EEC4E5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002E33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438424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ткани, трикотажное полотно, нетканые материалы</w:t>
            </w:r>
          </w:p>
        </w:tc>
        <w:tc>
          <w:tcPr>
            <w:tcW w:w="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103272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051F265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01F5E8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9EBFE0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006793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D87D30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CA45EE1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A59E7DE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D6D405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FB3357D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57A3061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1F3F888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E8ECE0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2C8825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036886C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9C61E9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косого стежка. Назначение. Безузелковое закрепление нитки на ткани. Зашивания разреза</w:t>
            </w:r>
          </w:p>
        </w:tc>
        <w:tc>
          <w:tcPr>
            <w:tcW w:w="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0990FE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5F210E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D8ECD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128D44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91C59D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76E6CE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DE3099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7C21D2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и выкраивание прямоугольного швейного изделия. Отделка вышивкой</w:t>
            </w:r>
          </w:p>
        </w:tc>
        <w:tc>
          <w:tcPr>
            <w:tcW w:w="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EA0FA6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74B81C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49CAB8C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591C05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09EA0A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6B3505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E67043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636ED0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A4BB27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5E9858C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950ED2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6768C1C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4E60DE5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A0E62A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9C8E68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E1DCC2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3E48CF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45E400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716B4C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A5F65AE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58C6788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D19D69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48F858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C5A74F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005090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AA1CA6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B0C3A0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2355A1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1630E5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03CB6C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951539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9A04A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B0CE6D5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F86525">
            <w:pPr>
              <w:spacing w:before="0" w:after="0"/>
              <w:ind w:left="135" w:firstLine="0"/>
              <w:jc w:val="center"/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7452C6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D46332C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158D63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4D30F7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74C823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F9B274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за год (проверочная работа)</w:t>
            </w:r>
          </w:p>
        </w:tc>
        <w:tc>
          <w:tcPr>
            <w:tcW w:w="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C467CC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CF375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E8CCFB">
            <w:pPr>
              <w:spacing w:before="0" w:after="0"/>
              <w:ind w:left="135" w:firstLine="0"/>
              <w:jc w:val="center"/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7F14A5">
            <w:pPr>
              <w:spacing w:before="0" w:after="0"/>
              <w:ind w:left="135" w:firstLine="0"/>
            </w:pPr>
          </w:p>
        </w:tc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927999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FCF056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38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82BCA4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CAED24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2DB3E1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E75F8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02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2AD17B">
            <w:pPr>
              <w:widowControl/>
              <w:bidi w:val="0"/>
              <w:spacing w:before="0" w:after="200" w:line="276" w:lineRule="auto"/>
              <w:jc w:val="left"/>
            </w:pPr>
          </w:p>
        </w:tc>
      </w:tr>
    </w:tbl>
    <w:p w14:paraId="53DD7D85">
      <w:pPr>
        <w:sectPr>
          <w:pgSz w:w="16383" w:h="11906" w:orient="landscape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</w:p>
    <w:p w14:paraId="382E0F34">
      <w:pPr>
        <w:spacing w:before="0" w:after="0"/>
        <w:ind w:firstLine="0"/>
        <w:rPr>
          <w:rFonts w:ascii="Times New Roman" w:hAnsi="Times New Roman"/>
          <w:b/>
          <w:color w:val="000000"/>
          <w:sz w:val="28"/>
        </w:rPr>
        <w:sectPr>
          <w:pgSz w:w="16383" w:h="11906" w:orient="landscape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</w:p>
    <w:p w14:paraId="11A246E1">
      <w:pPr>
        <w:spacing w:before="0" w:after="0"/>
        <w:ind w:left="120" w:firstLine="0"/>
      </w:pPr>
      <w:bookmarkStart w:id="10" w:name="block-65832114"/>
      <w:bookmarkEnd w:id="10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045EA1AC">
      <w:pPr>
        <w:spacing w:before="0" w:after="0" w:line="480" w:lineRule="auto"/>
        <w:ind w:left="120" w:firstLine="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9471E5F">
      <w:pPr>
        <w:spacing w:before="0" w:after="0" w:line="480" w:lineRule="auto"/>
        <w:ind w:left="120" w:firstLine="0"/>
      </w:pPr>
      <w:bookmarkStart w:id="11" w:name="fd2563da-70e6-4a8e-9eef-1431331cf80c"/>
      <w:r>
        <w:rPr>
          <w:rFonts w:ascii="Times New Roman" w:hAnsi="Times New Roman"/>
          <w:color w:val="000000"/>
          <w:sz w:val="28"/>
        </w:rPr>
        <w:t>• Технология: 2-й класс: учебник; 12-е издание, переработанное Лутцева Е.А., Зуева Т.П. Акционерное общество «Издательство «Просвещение»</w:t>
      </w:r>
      <w:bookmarkEnd w:id="11"/>
    </w:p>
    <w:p w14:paraId="4A4A9DA1">
      <w:pPr>
        <w:spacing w:before="0" w:after="0" w:line="480" w:lineRule="auto"/>
        <w:ind w:left="120" w:firstLine="0"/>
      </w:pPr>
      <w:bookmarkStart w:id="12" w:name="8f45a6c3-60ed-4cfd-a0a0-fe2670352bd5"/>
      <w:r>
        <w:rPr>
          <w:rFonts w:ascii="Times New Roman" w:hAnsi="Times New Roman"/>
          <w:color w:val="000000"/>
          <w:sz w:val="28"/>
        </w:rPr>
        <w:t>принадлежности</w:t>
      </w:r>
      <w:bookmarkEnd w:id="12"/>
    </w:p>
    <w:p w14:paraId="2D9F4F5F">
      <w:pPr>
        <w:spacing w:before="0" w:after="0"/>
        <w:ind w:left="120" w:firstLine="0"/>
      </w:pPr>
    </w:p>
    <w:p w14:paraId="335729F0">
      <w:pPr>
        <w:spacing w:before="0" w:after="0" w:line="480" w:lineRule="auto"/>
        <w:ind w:left="120" w:firstLine="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07FF59BC">
      <w:pPr>
        <w:spacing w:before="0" w:after="0" w:line="480" w:lineRule="auto"/>
        <w:ind w:left="120" w:firstLine="0"/>
      </w:pPr>
      <w:bookmarkStart w:id="13" w:name="0ffefc5c-f9fc-44a3-a446-5fc8622ad11a"/>
      <w:r>
        <w:rPr>
          <w:rFonts w:ascii="Times New Roman" w:hAnsi="Times New Roman"/>
          <w:color w:val="000000"/>
          <w:sz w:val="28"/>
        </w:rPr>
        <w:t xml:space="preserve">Методические рекомендации для учителей при реализации учебного предмета «Труд (технология)» https://uchitel.club/fgos/fgos-tehnologiya. </w:t>
      </w:r>
      <w:bookmarkEnd w:id="13"/>
    </w:p>
    <w:p w14:paraId="1F385D3D">
      <w:pPr>
        <w:spacing w:before="0" w:after="0"/>
        <w:ind w:left="120" w:firstLine="0"/>
      </w:pPr>
    </w:p>
    <w:p w14:paraId="74499829">
      <w:pPr>
        <w:spacing w:before="0" w:after="0" w:line="480" w:lineRule="auto"/>
        <w:ind w:left="120" w:firstLine="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5EC911B7">
      <w:pPr>
        <w:spacing w:before="0" w:after="0" w:line="480" w:lineRule="auto"/>
        <w:ind w:left="120" w:firstLine="0"/>
      </w:pPr>
      <w:bookmarkStart w:id="14" w:name="111db0ec-8c24-4b78-b09f-eef62a6c6ea2"/>
      <w:r>
        <w:rPr>
          <w:rFonts w:ascii="Times New Roman" w:hAnsi="Times New Roman"/>
          <w:color w:val="000000"/>
          <w:sz w:val="28"/>
        </w:rPr>
        <w:t>https://lesson.edu.ru/20/0</w:t>
      </w:r>
      <w:bookmarkEnd w:id="14"/>
      <w:r>
        <w:rPr>
          <w:rFonts w:ascii="Times New Roman" w:hAnsi="Times New Roman"/>
          <w:color w:val="000000"/>
          <w:sz w:val="28"/>
        </w:rPr>
        <w:t>3</w:t>
      </w:r>
    </w:p>
    <w:sectPr>
      <w:pgSz w:w="11906" w:h="16383"/>
      <w:pgMar w:top="1134" w:right="850" w:bottom="1134" w:left="1701" w:header="0" w:footer="0" w:gutter="0"/>
      <w:pgNumType w:fmt="decimal"/>
      <w:cols w:space="720" w:num="1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roman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708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A25B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widowControl/>
      <w:bidi w:val="0"/>
      <w:spacing w:before="0" w:after="200" w:line="276" w:lineRule="auto"/>
      <w:jc w:val="left"/>
    </w:pPr>
    <w:rPr>
      <w:rFonts w:asciiTheme="minorHAnsi" w:hAnsiTheme="minorHAnsi" w:eastAsiaTheme="minorHAnsi" w:cstheme="minorBidi"/>
      <w:color w:val="auto"/>
      <w:kern w:val="0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20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 w:after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 w:after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 w:after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rmal Indent"/>
    <w:basedOn w:val="1"/>
    <w:unhideWhenUsed/>
    <w:qFormat/>
    <w:uiPriority w:val="99"/>
    <w:pPr>
      <w:ind w:left="720" w:firstLine="0"/>
    </w:pPr>
  </w:style>
  <w:style w:type="paragraph" w:styleId="9">
    <w:name w:val="caption"/>
    <w:basedOn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0">
    <w:name w:val="header"/>
    <w:basedOn w:val="1"/>
    <w:unhideWhenUsed/>
    <w:uiPriority w:val="99"/>
    <w:pPr>
      <w:tabs>
        <w:tab w:val="center" w:pos="4680"/>
        <w:tab w:val="right" w:pos="9360"/>
      </w:tabs>
    </w:pPr>
  </w:style>
  <w:style w:type="paragraph" w:styleId="11">
    <w:name w:val="Body Text"/>
    <w:basedOn w:val="1"/>
    <w:qFormat/>
    <w:uiPriority w:val="0"/>
    <w:pPr>
      <w:spacing w:before="0" w:after="140" w:line="276" w:lineRule="auto"/>
    </w:pPr>
  </w:style>
  <w:style w:type="paragraph" w:styleId="12">
    <w:name w:val="Title"/>
    <w:basedOn w:val="1"/>
    <w:next w:val="1"/>
    <w:qFormat/>
    <w:uiPriority w:val="10"/>
    <w:pPr>
      <w:pBdr>
        <w:bottom w:val="single" w:color="4F81BD" w:sz="8" w:space="4"/>
      </w:pBdr>
      <w:spacing w:before="0"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"/>
      <w:sz w:val="52"/>
      <w:szCs w:val="52"/>
    </w:rPr>
  </w:style>
  <w:style w:type="paragraph" w:styleId="13">
    <w:name w:val="List"/>
    <w:basedOn w:val="11"/>
    <w:uiPriority w:val="0"/>
    <w:rPr>
      <w:rFonts w:cs="Lucida Sans"/>
    </w:rPr>
  </w:style>
  <w:style w:type="paragraph" w:styleId="14">
    <w:name w:val="Subtitle"/>
    <w:basedOn w:val="1"/>
    <w:next w:val="1"/>
    <w:qFormat/>
    <w:uiPriority w:val="11"/>
    <w:pPr>
      <w:ind w:left="86" w:firstLine="0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Верхний колонтитул Знак"/>
    <w:basedOn w:val="6"/>
    <w:qFormat/>
    <w:uiPriority w:val="99"/>
  </w:style>
  <w:style w:type="character" w:customStyle="1" w:styleId="17">
    <w:name w:val="Заголовок 1 Знак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Заголовок 2 Знак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Заголовок 3 Знак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Заголовок 4 Знак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Подзаголовок Знак"/>
    <w:basedOn w:val="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Название Знак"/>
    <w:basedOn w:val="6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23">
    <w:name w:val="Выделение1"/>
    <w:basedOn w:val="6"/>
    <w:qFormat/>
    <w:uiPriority w:val="20"/>
    <w:rPr>
      <w:i/>
      <w:iCs/>
    </w:rPr>
  </w:style>
  <w:style w:type="character" w:customStyle="1" w:styleId="24">
    <w:name w:val="Интернет-ссылка"/>
    <w:basedOn w:val="6"/>
    <w:unhideWhenUsed/>
    <w:qFormat/>
    <w:uiPriority w:val="99"/>
    <w:rPr>
      <w:color w:val="0000FF" w:themeColor="hyperlink"/>
      <w:u w:val="single"/>
    </w:rPr>
  </w:style>
  <w:style w:type="paragraph" w:customStyle="1" w:styleId="25">
    <w:name w:val="Заголовок"/>
    <w:basedOn w:val="1"/>
    <w:next w:val="11"/>
    <w:qFormat/>
    <w:uiPriority w:val="0"/>
    <w:pPr>
      <w:keepNext/>
      <w:spacing w:before="240" w:after="120"/>
    </w:pPr>
    <w:rPr>
      <w:rFonts w:ascii="Arial" w:hAnsi="Arial" w:eastAsia="Microsoft YaHei" w:cs="Lucida Sans"/>
      <w:sz w:val="28"/>
      <w:szCs w:val="28"/>
    </w:rPr>
  </w:style>
  <w:style w:type="paragraph" w:customStyle="1" w:styleId="26">
    <w:name w:val="Указатель1"/>
    <w:basedOn w:val="1"/>
    <w:qFormat/>
    <w:uiPriority w:val="0"/>
    <w:pPr>
      <w:suppressLineNumbers/>
    </w:pPr>
    <w:rPr>
      <w:rFonts w:cs="Lucida Sans"/>
    </w:rPr>
  </w:style>
  <w:style w:type="paragraph" w:customStyle="1" w:styleId="27">
    <w:name w:val="Верхний и нижний колонтитулы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6723</Words>
  <Characters>52699</Characters>
  <Paragraphs>618</Paragraphs>
  <TotalTime>1</TotalTime>
  <ScaleCrop>false</ScaleCrop>
  <LinksUpToDate>false</LinksUpToDate>
  <CharactersWithSpaces>58978</CharactersWithSpaces>
  <Application>WPS Office_12.2.0.22549_F1E327BC-269C-435d-A152-05C5408002CA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2025-09-05T08:31:00Z</dcterms:created>
  <dc:creator>Арина Кибизова</dc:creator>
  <cp:lastModifiedBy>kibiz</cp:lastModifiedBy>
  <dcterms:modified xsi:type="dcterms:W3CDTF">2025-09-17T10:57:14Z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1049-12.2.0.22549</vt:lpwstr>
  </property>
  <property fmtid="{D5CDD505-2E9C-101B-9397-08002B2CF9AE}" pid="9" name="ICV">
    <vt:lpwstr>E33DEE917C6D4ED99E537F1AC0176C6E_13</vt:lpwstr>
  </property>
</Properties>
</file>